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13288" w:rsidRDefault="008F6FDB" w14:paraId="0DFE6E34" w14:textId="77777777">
      <w:pPr>
        <w:pStyle w:val="Tittel"/>
      </w:pPr>
      <w:r>
        <w:t>Bilag 2 – Prisskjema</w:t>
      </w:r>
    </w:p>
    <w:p w:rsidR="00A13288" w:rsidRDefault="008F6FDB" w14:paraId="74D67D6E" w14:textId="77777777">
      <w:pPr>
        <w:pStyle w:val="Overskrift1"/>
      </w:pPr>
      <w:r>
        <w:t>1. Generelle føringer</w:t>
      </w:r>
    </w:p>
    <w:p w:rsidR="00A13288" w:rsidRDefault="008F6FDB" w14:paraId="6396DC2C" w14:textId="77777777">
      <w:r>
        <w:t>Alle priser skal oppgis i NOK ekskl. mva.</w:t>
      </w:r>
    </w:p>
    <w:p w:rsidR="00A13288" w:rsidRDefault="008F6FDB" w14:paraId="2D895D86" w14:textId="77777777">
      <w:r>
        <w:t>Prisene skal oppgis levert NVEs hovedkontor i Oslo (DDP Oslo).</w:t>
      </w:r>
    </w:p>
    <w:p w:rsidR="00A13288" w:rsidRDefault="008F6FDB" w14:paraId="09D5B9D8" w14:textId="77777777">
      <w:r>
        <w:t>Prisene skal inkludere alle kostnader knyttet til levering, emballasje, transport, programvarelisenser, kalibreringsutstyr (unntatt kalibreringsvæske) og nødvendig dokumentasjon.</w:t>
      </w:r>
    </w:p>
    <w:p w:rsidR="00A13288" w:rsidRDefault="008F6FDB" w14:paraId="674756FA" w14:textId="77777777">
      <w:r>
        <w:t>Prisene kan endres hvert årsskifte tilsvarende økningen i SSBs konsumprisindeks (hovedindeksen). Første prisregulering kan tidligst gjennomføres i 2027.</w:t>
      </w:r>
    </w:p>
    <w:p w:rsidR="00A13288" w:rsidP="34491FB4" w:rsidRDefault="008F6FDB" w14:paraId="36E0A7E9" w14:textId="77777777">
      <w:pPr/>
      <w:r w:rsidRPr="33546A88" w:rsidR="27137A7E">
        <w:rPr>
          <w:rFonts w:ascii="Cambria" w:hAnsi="Cambria" w:eastAsia="ＭＳ 明朝" w:cs="Arial" w:asciiTheme="minorAscii" w:hAnsiTheme="minorAscii" w:eastAsiaTheme="minorEastAsia" w:cstheme="minorBidi"/>
          <w:color w:val="auto"/>
          <w:sz w:val="22"/>
          <w:szCs w:val="22"/>
          <w:lang w:eastAsia="en-US" w:bidi="ar-SA"/>
        </w:rPr>
        <w:t xml:space="preserve">Det </w:t>
      </w:r>
      <w:r w:rsidRPr="33546A88" w:rsidR="27137A7E">
        <w:rPr>
          <w:rFonts w:ascii="Cambria" w:hAnsi="Cambria" w:eastAsia="ＭＳ 明朝" w:cs="Arial" w:asciiTheme="minorAscii" w:hAnsiTheme="minorAscii" w:eastAsiaTheme="minorEastAsia" w:cstheme="minorBidi"/>
          <w:color w:val="auto"/>
          <w:sz w:val="22"/>
          <w:szCs w:val="22"/>
          <w:lang w:eastAsia="en-US" w:bidi="ar-SA"/>
        </w:rPr>
        <w:t>skal</w:t>
      </w:r>
      <w:r w:rsidRPr="33546A88" w:rsidR="27137A7E">
        <w:rPr>
          <w:rFonts w:ascii="Cambria" w:hAnsi="Cambria" w:eastAsia="ＭＳ 明朝" w:cs="Arial" w:asciiTheme="minorAscii" w:hAnsiTheme="minorAscii" w:eastAsiaTheme="minorEastAsia" w:cstheme="minorBidi"/>
          <w:color w:val="auto"/>
          <w:sz w:val="22"/>
          <w:szCs w:val="22"/>
          <w:lang w:eastAsia="en-US" w:bidi="ar-SA"/>
        </w:rPr>
        <w:t xml:space="preserve"> </w:t>
      </w:r>
      <w:r w:rsidRPr="33546A88" w:rsidR="27137A7E">
        <w:rPr>
          <w:rFonts w:ascii="Cambria" w:hAnsi="Cambria" w:eastAsia="ＭＳ 明朝" w:cs="Arial" w:asciiTheme="minorAscii" w:hAnsiTheme="minorAscii" w:eastAsiaTheme="minorEastAsia" w:cstheme="minorBidi"/>
          <w:color w:val="auto"/>
          <w:sz w:val="22"/>
          <w:szCs w:val="22"/>
          <w:lang w:eastAsia="en-US" w:bidi="ar-SA"/>
        </w:rPr>
        <w:t>gis</w:t>
      </w:r>
      <w:r w:rsidRPr="33546A88" w:rsidR="27137A7E">
        <w:rPr>
          <w:rFonts w:ascii="Cambria" w:hAnsi="Cambria" w:eastAsia="ＭＳ 明朝" w:cs="Arial" w:asciiTheme="minorAscii" w:hAnsiTheme="minorAscii" w:eastAsiaTheme="minorEastAsia" w:cstheme="minorBidi"/>
          <w:color w:val="auto"/>
          <w:sz w:val="22"/>
          <w:szCs w:val="22"/>
          <w:lang w:eastAsia="en-US" w:bidi="ar-SA"/>
        </w:rPr>
        <w:t xml:space="preserve"> separate </w:t>
      </w:r>
      <w:r w:rsidRPr="33546A88" w:rsidR="27137A7E">
        <w:rPr>
          <w:rFonts w:ascii="Cambria" w:hAnsi="Cambria" w:eastAsia="ＭＳ 明朝" w:cs="Arial" w:asciiTheme="minorAscii" w:hAnsiTheme="minorAscii" w:eastAsiaTheme="minorEastAsia" w:cstheme="minorBidi"/>
          <w:color w:val="auto"/>
          <w:sz w:val="22"/>
          <w:szCs w:val="22"/>
          <w:lang w:eastAsia="en-US" w:bidi="ar-SA"/>
        </w:rPr>
        <w:t>priser</w:t>
      </w:r>
      <w:r w:rsidRPr="33546A88" w:rsidR="27137A7E">
        <w:rPr>
          <w:rFonts w:ascii="Cambria" w:hAnsi="Cambria" w:eastAsia="ＭＳ 明朝" w:cs="Arial" w:asciiTheme="minorAscii" w:hAnsiTheme="minorAscii" w:eastAsiaTheme="minorEastAsia" w:cstheme="minorBidi"/>
          <w:color w:val="auto"/>
          <w:sz w:val="22"/>
          <w:szCs w:val="22"/>
          <w:lang w:eastAsia="en-US" w:bidi="ar-SA"/>
        </w:rPr>
        <w:t xml:space="preserve"> for </w:t>
      </w:r>
      <w:r w:rsidRPr="33546A88" w:rsidR="27137A7E">
        <w:rPr>
          <w:rFonts w:ascii="Cambria" w:hAnsi="Cambria" w:eastAsia="ＭＳ 明朝" w:cs="Arial" w:asciiTheme="minorAscii" w:hAnsiTheme="minorAscii" w:eastAsiaTheme="minorEastAsia" w:cstheme="minorBidi"/>
          <w:color w:val="auto"/>
          <w:sz w:val="22"/>
          <w:szCs w:val="22"/>
          <w:lang w:eastAsia="en-US" w:bidi="ar-SA"/>
        </w:rPr>
        <w:t>målesett</w:t>
      </w:r>
      <w:r w:rsidRPr="33546A88" w:rsidR="27137A7E">
        <w:rPr>
          <w:rFonts w:ascii="Cambria" w:hAnsi="Cambria" w:eastAsia="ＭＳ 明朝" w:cs="Arial" w:asciiTheme="minorAscii" w:hAnsiTheme="minorAscii" w:eastAsiaTheme="minorEastAsia" w:cstheme="minorBidi"/>
          <w:color w:val="auto"/>
          <w:sz w:val="22"/>
          <w:szCs w:val="22"/>
          <w:lang w:eastAsia="en-US" w:bidi="ar-SA"/>
        </w:rPr>
        <w:t xml:space="preserve"> for salt </w:t>
      </w:r>
      <w:r w:rsidRPr="33546A88" w:rsidR="27137A7E">
        <w:rPr>
          <w:rFonts w:ascii="Cambria" w:hAnsi="Cambria" w:eastAsia="ＭＳ 明朝" w:cs="Arial" w:asciiTheme="minorAscii" w:hAnsiTheme="minorAscii" w:eastAsiaTheme="minorEastAsia" w:cstheme="minorBidi"/>
          <w:color w:val="auto"/>
          <w:sz w:val="22"/>
          <w:szCs w:val="22"/>
          <w:lang w:eastAsia="en-US" w:bidi="ar-SA"/>
        </w:rPr>
        <w:t>og</w:t>
      </w:r>
      <w:r w:rsidRPr="33546A88" w:rsidR="27137A7E">
        <w:rPr>
          <w:rFonts w:ascii="Cambria" w:hAnsi="Cambria" w:eastAsia="ＭＳ 明朝" w:cs="Arial" w:asciiTheme="minorAscii" w:hAnsiTheme="minorAscii" w:eastAsiaTheme="minorEastAsia" w:cstheme="minorBidi"/>
          <w:color w:val="auto"/>
          <w:sz w:val="22"/>
          <w:szCs w:val="22"/>
          <w:lang w:eastAsia="en-US" w:bidi="ar-SA"/>
        </w:rPr>
        <w:t xml:space="preserve"> </w:t>
      </w:r>
      <w:r w:rsidRPr="33546A88" w:rsidR="27137A7E">
        <w:rPr>
          <w:rFonts w:ascii="Cambria" w:hAnsi="Cambria" w:eastAsia="ＭＳ 明朝" w:cs="Arial" w:asciiTheme="minorAscii" w:hAnsiTheme="minorAscii" w:eastAsiaTheme="minorEastAsia" w:cstheme="minorBidi"/>
          <w:color w:val="auto"/>
          <w:sz w:val="22"/>
          <w:szCs w:val="22"/>
          <w:lang w:eastAsia="en-US" w:bidi="ar-SA"/>
        </w:rPr>
        <w:t>uranin</w:t>
      </w:r>
      <w:r w:rsidRPr="33546A88" w:rsidR="27137A7E">
        <w:rPr>
          <w:rFonts w:ascii="Cambria" w:hAnsi="Cambria" w:eastAsia="ＭＳ 明朝" w:cs="Arial" w:asciiTheme="minorAscii" w:hAnsiTheme="minorAscii" w:eastAsiaTheme="minorEastAsia" w:cstheme="minorBidi"/>
          <w:color w:val="auto"/>
          <w:sz w:val="22"/>
          <w:szCs w:val="22"/>
          <w:lang w:eastAsia="en-US" w:bidi="ar-SA"/>
        </w:rPr>
        <w:t>.</w:t>
      </w:r>
    </w:p>
    <w:p w:rsidR="26707D43" w:rsidP="34491FB4" w:rsidRDefault="26707D43" w14:paraId="018ECA90" w14:textId="2A8E7756">
      <w:pPr>
        <w:pStyle w:val="Normal"/>
        <w:rPr>
          <w:noProof w:val="0"/>
          <w:lang w:val="en-US"/>
        </w:rPr>
      </w:pPr>
      <w:r w:rsidRPr="33546A88" w:rsidR="1FC93FB2">
        <w:rPr>
          <w:rFonts w:ascii="Cambria" w:hAnsi="Cambria" w:eastAsia="ＭＳ 明朝" w:cs="Arial" w:asciiTheme="minorAscii" w:hAnsiTheme="minorAscii" w:eastAsiaTheme="minorEastAsia" w:cstheme="minorBidi"/>
          <w:noProof w:val="0"/>
          <w:color w:val="auto"/>
          <w:sz w:val="22"/>
          <w:szCs w:val="22"/>
          <w:lang w:val="en-US" w:eastAsia="en-US" w:bidi="ar-SA"/>
        </w:rPr>
        <w:t>Prisskjema</w:t>
      </w:r>
      <w:r w:rsidRPr="33546A88" w:rsidR="1FC93FB2">
        <w:rPr>
          <w:rFonts w:ascii="Cambria" w:hAnsi="Cambria" w:eastAsia="ＭＳ 明朝" w:cs="Arial" w:asciiTheme="minorAscii" w:hAnsiTheme="minorAscii" w:eastAsiaTheme="minorEastAsia" w:cstheme="minorBidi"/>
          <w:noProof w:val="0"/>
          <w:color w:val="auto"/>
          <w:sz w:val="22"/>
          <w:szCs w:val="22"/>
          <w:lang w:val="en-US" w:eastAsia="en-US" w:bidi="ar-SA"/>
        </w:rPr>
        <w:t xml:space="preserve"> er </w:t>
      </w:r>
      <w:r w:rsidRPr="33546A88" w:rsidR="1FC93FB2">
        <w:rPr>
          <w:rFonts w:ascii="Cambria" w:hAnsi="Cambria" w:eastAsia="ＭＳ 明朝" w:cs="Arial" w:asciiTheme="minorAscii" w:hAnsiTheme="minorAscii" w:eastAsiaTheme="minorEastAsia" w:cstheme="minorBidi"/>
          <w:noProof w:val="0"/>
          <w:color w:val="auto"/>
          <w:sz w:val="22"/>
          <w:szCs w:val="22"/>
          <w:lang w:val="en-US" w:eastAsia="en-US" w:bidi="ar-SA"/>
        </w:rPr>
        <w:t>satt</w:t>
      </w:r>
      <w:r w:rsidRPr="33546A88" w:rsidR="1FC93FB2">
        <w:rPr>
          <w:rFonts w:ascii="Cambria" w:hAnsi="Cambria" w:eastAsia="ＭＳ 明朝" w:cs="Arial" w:asciiTheme="minorAscii" w:hAnsiTheme="minorAscii" w:eastAsiaTheme="minorEastAsia" w:cstheme="minorBidi"/>
          <w:noProof w:val="0"/>
          <w:color w:val="auto"/>
          <w:sz w:val="22"/>
          <w:szCs w:val="22"/>
          <w:lang w:val="en-US" w:eastAsia="en-US" w:bidi="ar-SA"/>
        </w:rPr>
        <w:t xml:space="preserve"> </w:t>
      </w:r>
      <w:r w:rsidRPr="33546A88" w:rsidR="1FC93FB2">
        <w:rPr>
          <w:rFonts w:ascii="Cambria" w:hAnsi="Cambria" w:eastAsia="ＭＳ 明朝" w:cs="Arial" w:asciiTheme="minorAscii" w:hAnsiTheme="minorAscii" w:eastAsiaTheme="minorEastAsia" w:cstheme="minorBidi"/>
          <w:noProof w:val="0"/>
          <w:color w:val="auto"/>
          <w:sz w:val="22"/>
          <w:szCs w:val="22"/>
          <w:lang w:val="en-US" w:eastAsia="en-US" w:bidi="ar-SA"/>
        </w:rPr>
        <w:t>opp</w:t>
      </w:r>
      <w:r w:rsidRPr="33546A88" w:rsidR="1FC93FB2">
        <w:rPr>
          <w:rFonts w:ascii="Cambria" w:hAnsi="Cambria" w:eastAsia="ＭＳ 明朝" w:cs="Arial" w:asciiTheme="minorAscii" w:hAnsiTheme="minorAscii" w:eastAsiaTheme="minorEastAsia" w:cstheme="minorBidi"/>
          <w:noProof w:val="0"/>
          <w:color w:val="auto"/>
          <w:sz w:val="22"/>
          <w:szCs w:val="22"/>
          <w:lang w:val="en-US" w:eastAsia="en-US" w:bidi="ar-SA"/>
        </w:rPr>
        <w:t xml:space="preserve"> for </w:t>
      </w:r>
      <w:r w:rsidRPr="33546A88" w:rsidR="1FC93FB2">
        <w:rPr>
          <w:rFonts w:ascii="Cambria" w:hAnsi="Cambria" w:eastAsia="ＭＳ 明朝" w:cs="Arial" w:asciiTheme="minorAscii" w:hAnsiTheme="minorAscii" w:eastAsiaTheme="minorEastAsia" w:cstheme="minorBidi"/>
          <w:noProof w:val="0"/>
          <w:color w:val="auto"/>
          <w:sz w:val="22"/>
          <w:szCs w:val="22"/>
          <w:lang w:val="en-US" w:eastAsia="en-US" w:bidi="ar-SA"/>
        </w:rPr>
        <w:t>evalueringsformål</w:t>
      </w:r>
      <w:r w:rsidRPr="33546A88" w:rsidR="1FC93FB2">
        <w:rPr>
          <w:rFonts w:ascii="Cambria" w:hAnsi="Cambria" w:eastAsia="ＭＳ 明朝" w:cs="Arial" w:asciiTheme="minorAscii" w:hAnsiTheme="minorAscii" w:eastAsiaTheme="minorEastAsia" w:cstheme="minorBidi"/>
          <w:noProof w:val="0"/>
          <w:color w:val="auto"/>
          <w:sz w:val="22"/>
          <w:szCs w:val="22"/>
          <w:lang w:val="en-US" w:eastAsia="en-US" w:bidi="ar-SA"/>
        </w:rPr>
        <w:t xml:space="preserve">, </w:t>
      </w:r>
      <w:r w:rsidRPr="33546A88" w:rsidR="1FC93FB2">
        <w:rPr>
          <w:rFonts w:ascii="Cambria" w:hAnsi="Cambria" w:eastAsia="ＭＳ 明朝" w:cs="Arial" w:asciiTheme="minorAscii" w:hAnsiTheme="minorAscii" w:eastAsiaTheme="minorEastAsia" w:cstheme="minorBidi"/>
          <w:noProof w:val="0"/>
          <w:color w:val="auto"/>
          <w:sz w:val="22"/>
          <w:szCs w:val="22"/>
          <w:lang w:val="en-US" w:eastAsia="en-US" w:bidi="ar-SA"/>
        </w:rPr>
        <w:t>og</w:t>
      </w:r>
      <w:r w:rsidRPr="33546A88" w:rsidR="1FC93FB2">
        <w:rPr>
          <w:rFonts w:ascii="Cambria" w:hAnsi="Cambria" w:eastAsia="ＭＳ 明朝" w:cs="Arial" w:asciiTheme="minorAscii" w:hAnsiTheme="minorAscii" w:eastAsiaTheme="minorEastAsia" w:cstheme="minorBidi"/>
          <w:noProof w:val="0"/>
          <w:color w:val="auto"/>
          <w:sz w:val="22"/>
          <w:szCs w:val="22"/>
          <w:lang w:val="en-US" w:eastAsia="en-US" w:bidi="ar-SA"/>
        </w:rPr>
        <w:t xml:space="preserve"> er </w:t>
      </w:r>
      <w:r w:rsidRPr="33546A88" w:rsidR="1FC93FB2">
        <w:rPr>
          <w:rFonts w:ascii="Cambria" w:hAnsi="Cambria" w:eastAsia="ＭＳ 明朝" w:cs="Arial" w:asciiTheme="minorAscii" w:hAnsiTheme="minorAscii" w:eastAsiaTheme="minorEastAsia" w:cstheme="minorBidi"/>
          <w:noProof w:val="0"/>
          <w:color w:val="auto"/>
          <w:sz w:val="22"/>
          <w:szCs w:val="22"/>
          <w:lang w:val="en-US" w:eastAsia="en-US" w:bidi="ar-SA"/>
        </w:rPr>
        <w:t>ikke</w:t>
      </w:r>
      <w:r w:rsidRPr="33546A88" w:rsidR="1FC93FB2">
        <w:rPr>
          <w:rFonts w:ascii="Cambria" w:hAnsi="Cambria" w:eastAsia="ＭＳ 明朝" w:cs="Arial" w:asciiTheme="minorAscii" w:hAnsiTheme="minorAscii" w:eastAsiaTheme="minorEastAsia" w:cstheme="minorBidi"/>
          <w:noProof w:val="0"/>
          <w:color w:val="auto"/>
          <w:sz w:val="22"/>
          <w:szCs w:val="22"/>
          <w:lang w:val="en-US" w:eastAsia="en-US" w:bidi="ar-SA"/>
        </w:rPr>
        <w:t xml:space="preserve"> </w:t>
      </w:r>
      <w:r w:rsidRPr="33546A88" w:rsidR="1FC93FB2">
        <w:rPr>
          <w:rFonts w:ascii="Cambria" w:hAnsi="Cambria" w:eastAsia="ＭＳ 明朝" w:cs="Arial" w:asciiTheme="minorAscii" w:hAnsiTheme="minorAscii" w:eastAsiaTheme="minorEastAsia" w:cstheme="minorBidi"/>
          <w:noProof w:val="0"/>
          <w:color w:val="auto"/>
          <w:sz w:val="22"/>
          <w:szCs w:val="22"/>
          <w:lang w:val="en-US" w:eastAsia="en-US" w:bidi="ar-SA"/>
        </w:rPr>
        <w:t>forpliktende</w:t>
      </w:r>
      <w:r w:rsidRPr="33546A88" w:rsidR="1FC93FB2">
        <w:rPr>
          <w:rFonts w:ascii="Cambria" w:hAnsi="Cambria" w:eastAsia="ＭＳ 明朝" w:cs="Arial" w:asciiTheme="minorAscii" w:hAnsiTheme="minorAscii" w:eastAsiaTheme="minorEastAsia" w:cstheme="minorBidi"/>
          <w:noProof w:val="0"/>
          <w:color w:val="auto"/>
          <w:sz w:val="22"/>
          <w:szCs w:val="22"/>
          <w:lang w:val="en-US" w:eastAsia="en-US" w:bidi="ar-SA"/>
        </w:rPr>
        <w:t xml:space="preserve"> for </w:t>
      </w:r>
      <w:r w:rsidRPr="33546A88" w:rsidR="1FC93FB2">
        <w:rPr>
          <w:rFonts w:ascii="Cambria" w:hAnsi="Cambria" w:eastAsia="ＭＳ 明朝" w:cs="Arial" w:asciiTheme="minorAscii" w:hAnsiTheme="minorAscii" w:eastAsiaTheme="minorEastAsia" w:cstheme="minorBidi"/>
          <w:noProof w:val="0"/>
          <w:color w:val="auto"/>
          <w:sz w:val="22"/>
          <w:szCs w:val="22"/>
          <w:lang w:val="en-US" w:eastAsia="en-US" w:bidi="ar-SA"/>
        </w:rPr>
        <w:t>oppdragsgiver</w:t>
      </w:r>
      <w:r w:rsidRPr="33546A88" w:rsidR="1FC93FB2">
        <w:rPr>
          <w:rFonts w:ascii="Cambria" w:hAnsi="Cambria" w:eastAsia="ＭＳ 明朝" w:cs="Arial" w:asciiTheme="minorAscii" w:hAnsiTheme="minorAscii" w:eastAsiaTheme="minorEastAsia" w:cstheme="minorBidi"/>
          <w:noProof w:val="0"/>
          <w:color w:val="auto"/>
          <w:sz w:val="22"/>
          <w:szCs w:val="22"/>
          <w:lang w:val="en-US" w:eastAsia="en-US" w:bidi="ar-SA"/>
        </w:rPr>
        <w:t>.</w:t>
      </w:r>
    </w:p>
    <w:p w:rsidR="00A13288" w:rsidRDefault="008F6FDB" w14:paraId="63966F7B" w14:textId="77777777">
      <w:pPr>
        <w:pStyle w:val="Overskrift1"/>
      </w:pPr>
      <w:r>
        <w:t>2. Målesett – Salt (konduktivitet)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68"/>
        <w:gridCol w:w="2216"/>
        <w:gridCol w:w="1594"/>
        <w:gridCol w:w="1656"/>
        <w:gridCol w:w="1596"/>
      </w:tblGrid>
      <w:tr w:rsidR="00A13288" w:rsidTr="33546A88" w14:paraId="5B84C25B" w14:textId="77777777">
        <w:tc>
          <w:tcPr>
            <w:tcW w:w="1728" w:type="dxa"/>
            <w:tcMar/>
          </w:tcPr>
          <w:p w:rsidR="00A13288" w:rsidRDefault="008F6FDB" w14:paraId="1D3FB9B9" w14:textId="77777777">
            <w:r>
              <w:t>Post</w:t>
            </w:r>
          </w:p>
        </w:tc>
        <w:tc>
          <w:tcPr>
            <w:tcW w:w="1728" w:type="dxa"/>
            <w:tcMar/>
          </w:tcPr>
          <w:p w:rsidR="00A13288" w:rsidRDefault="008F6FDB" w14:paraId="30C4A13C" w14:textId="77777777">
            <w:r>
              <w:t>Beskrivelse</w:t>
            </w:r>
          </w:p>
        </w:tc>
        <w:tc>
          <w:tcPr>
            <w:tcW w:w="1728" w:type="dxa"/>
            <w:tcMar/>
          </w:tcPr>
          <w:p w:rsidR="00A13288" w:rsidRDefault="008F6FDB" w14:paraId="026A4907" w14:textId="77777777">
            <w:r>
              <w:t>Antatt antall</w:t>
            </w:r>
          </w:p>
        </w:tc>
        <w:tc>
          <w:tcPr>
            <w:tcW w:w="1728" w:type="dxa"/>
            <w:tcMar/>
          </w:tcPr>
          <w:p w:rsidR="00A13288" w:rsidRDefault="008F6FDB" w14:paraId="428036EF" w14:textId="77777777">
            <w:r>
              <w:t>Enhetspris (NOK)</w:t>
            </w:r>
          </w:p>
        </w:tc>
        <w:tc>
          <w:tcPr>
            <w:tcW w:w="1728" w:type="dxa"/>
            <w:tcMar/>
          </w:tcPr>
          <w:p w:rsidR="00A13288" w:rsidRDefault="008F6FDB" w14:paraId="4BC83ACE" w14:textId="77777777">
            <w:r>
              <w:t>Sum (NOK)</w:t>
            </w:r>
          </w:p>
        </w:tc>
      </w:tr>
      <w:tr w:rsidR="00A13288" w:rsidTr="33546A88" w14:paraId="4DCB8A4B" w14:textId="77777777">
        <w:tc>
          <w:tcPr>
            <w:tcW w:w="1728" w:type="dxa"/>
            <w:tcMar/>
          </w:tcPr>
          <w:p w:rsidR="00A13288" w:rsidRDefault="008F6FDB" w14:paraId="0F210EE1" w14:textId="77777777">
            <w:r>
              <w:t>2.1</w:t>
            </w:r>
          </w:p>
        </w:tc>
        <w:tc>
          <w:tcPr>
            <w:tcW w:w="1728" w:type="dxa"/>
            <w:tcMar/>
          </w:tcPr>
          <w:p w:rsidR="00A13288" w:rsidRDefault="008F6FDB" w14:paraId="02447DD9" w14:textId="77777777">
            <w:r>
              <w:t>Komplett målesett for salt (inkl. 2 sensorer, interface/logger per sensor, kalibreringsutstyr, transportkasse, programvare)</w:t>
            </w:r>
          </w:p>
        </w:tc>
        <w:tc>
          <w:tcPr>
            <w:tcW w:w="1728" w:type="dxa"/>
            <w:tcMar/>
          </w:tcPr>
          <w:p w:rsidR="00A13288" w:rsidRDefault="3CF3ED4D" w14:paraId="189C927A" w14:textId="2A5DF484">
            <w:r w:rsidR="526F4A37">
              <w:rPr/>
              <w:t>1</w:t>
            </w:r>
            <w:r w:rsidR="605D9A1B">
              <w:rPr/>
              <w:t>0</w:t>
            </w:r>
          </w:p>
        </w:tc>
        <w:tc>
          <w:tcPr>
            <w:tcW w:w="1728" w:type="dxa"/>
            <w:tcMar/>
          </w:tcPr>
          <w:p w:rsidR="00A13288" w:rsidRDefault="00A13288" w14:paraId="49ABFEFB" w14:textId="77777777"/>
        </w:tc>
        <w:tc>
          <w:tcPr>
            <w:tcW w:w="1728" w:type="dxa"/>
            <w:tcMar/>
          </w:tcPr>
          <w:p w:rsidR="00A13288" w:rsidRDefault="00A13288" w14:paraId="6661B78D" w14:textId="77777777"/>
        </w:tc>
      </w:tr>
      <w:tr w:rsidR="00A13288" w:rsidTr="33546A88" w14:paraId="7AD13982" w14:textId="77777777">
        <w:tc>
          <w:tcPr>
            <w:tcW w:w="1728" w:type="dxa"/>
            <w:tcMar/>
          </w:tcPr>
          <w:p w:rsidR="00A13288" w:rsidRDefault="008F6FDB" w14:paraId="14853292" w14:textId="77777777">
            <w:r>
              <w:t>2.2</w:t>
            </w:r>
          </w:p>
        </w:tc>
        <w:tc>
          <w:tcPr>
            <w:tcW w:w="1728" w:type="dxa"/>
            <w:tcMar/>
          </w:tcPr>
          <w:p w:rsidR="00A13288" w:rsidRDefault="008F6FDB" w14:paraId="54F1BDEA" w14:textId="77777777">
            <w:r>
              <w:t>Opsjon: Ekstra konduktivitetssensor med interface/logger for oppstrøms måling (pris pr. stk)</w:t>
            </w:r>
          </w:p>
        </w:tc>
        <w:tc>
          <w:tcPr>
            <w:tcW w:w="1728" w:type="dxa"/>
            <w:tcMar/>
          </w:tcPr>
          <w:p w:rsidR="00A13288" w:rsidRDefault="008F6FDB" w14:paraId="590FA0A9" w14:textId="77777777">
            <w:r>
              <w:t>1</w:t>
            </w:r>
          </w:p>
        </w:tc>
        <w:tc>
          <w:tcPr>
            <w:tcW w:w="1728" w:type="dxa"/>
            <w:tcMar/>
          </w:tcPr>
          <w:p w:rsidR="00A13288" w:rsidRDefault="00A13288" w14:paraId="47934764" w14:textId="77777777"/>
        </w:tc>
        <w:tc>
          <w:tcPr>
            <w:tcW w:w="1728" w:type="dxa"/>
            <w:tcMar/>
          </w:tcPr>
          <w:p w:rsidR="00A13288" w:rsidRDefault="00A13288" w14:paraId="7826928E" w14:textId="77777777"/>
        </w:tc>
      </w:tr>
    </w:tbl>
    <w:p w:rsidR="00A13288" w:rsidRDefault="008F6FDB" w14:paraId="47982E08" w14:textId="77777777">
      <w:r>
        <w:t>Sum målesett salt (NOK): __________________________</w:t>
      </w:r>
    </w:p>
    <w:p w:rsidR="00A13288" w:rsidRDefault="008F6FDB" w14:paraId="342AC1D9" w14:textId="77777777">
      <w:pPr>
        <w:pStyle w:val="Overskrift1"/>
      </w:pPr>
      <w:r>
        <w:t>3. Målesett – Uranin (fluorescein)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47"/>
        <w:gridCol w:w="1969"/>
        <w:gridCol w:w="1661"/>
        <w:gridCol w:w="1692"/>
        <w:gridCol w:w="1661"/>
      </w:tblGrid>
      <w:tr w:rsidR="00A13288" w:rsidTr="33546A88" w14:paraId="1E7D3B0C" w14:textId="77777777">
        <w:tc>
          <w:tcPr>
            <w:tcW w:w="1728" w:type="dxa"/>
            <w:tcMar/>
          </w:tcPr>
          <w:p w:rsidR="00A13288" w:rsidRDefault="008F6FDB" w14:paraId="675B6C9C" w14:textId="77777777">
            <w:r>
              <w:t>Post</w:t>
            </w:r>
          </w:p>
        </w:tc>
        <w:tc>
          <w:tcPr>
            <w:tcW w:w="1728" w:type="dxa"/>
            <w:tcMar/>
          </w:tcPr>
          <w:p w:rsidR="00A13288" w:rsidRDefault="008F6FDB" w14:paraId="39628127" w14:textId="77777777">
            <w:r>
              <w:t>Beskrivelse</w:t>
            </w:r>
          </w:p>
        </w:tc>
        <w:tc>
          <w:tcPr>
            <w:tcW w:w="1728" w:type="dxa"/>
            <w:tcMar/>
          </w:tcPr>
          <w:p w:rsidR="00A13288" w:rsidRDefault="008F6FDB" w14:paraId="13017EE7" w14:textId="77777777">
            <w:r>
              <w:t>Antatt antall</w:t>
            </w:r>
          </w:p>
        </w:tc>
        <w:tc>
          <w:tcPr>
            <w:tcW w:w="1728" w:type="dxa"/>
            <w:tcMar/>
          </w:tcPr>
          <w:p w:rsidR="00A13288" w:rsidRDefault="008F6FDB" w14:paraId="3B6E0D34" w14:textId="77777777">
            <w:r>
              <w:t>Enhetspris (NOK)</w:t>
            </w:r>
          </w:p>
        </w:tc>
        <w:tc>
          <w:tcPr>
            <w:tcW w:w="1728" w:type="dxa"/>
            <w:tcMar/>
          </w:tcPr>
          <w:p w:rsidR="00A13288" w:rsidRDefault="008F6FDB" w14:paraId="07FD60F5" w14:textId="77777777">
            <w:r>
              <w:t>Sum (NOK)</w:t>
            </w:r>
          </w:p>
        </w:tc>
      </w:tr>
      <w:tr w:rsidR="00A13288" w:rsidTr="33546A88" w14:paraId="213A16BD" w14:textId="77777777">
        <w:tc>
          <w:tcPr>
            <w:tcW w:w="1728" w:type="dxa"/>
            <w:tcMar/>
          </w:tcPr>
          <w:p w:rsidR="00A13288" w:rsidRDefault="008F6FDB" w14:paraId="454EFCFF" w14:textId="77777777">
            <w:r>
              <w:t>3.1</w:t>
            </w:r>
          </w:p>
        </w:tc>
        <w:tc>
          <w:tcPr>
            <w:tcW w:w="1728" w:type="dxa"/>
            <w:tcMar/>
          </w:tcPr>
          <w:p w:rsidR="00A13288" w:rsidRDefault="008F6FDB" w14:paraId="024CA0FA" w14:textId="77777777">
            <w:r>
              <w:t>Komplett målesett for uranin (inkl. 2 sensorer, interface/logger per sensor, kalibreringsutstyr, transportkasse, programvare)</w:t>
            </w:r>
          </w:p>
        </w:tc>
        <w:tc>
          <w:tcPr>
            <w:tcW w:w="1728" w:type="dxa"/>
            <w:tcMar/>
          </w:tcPr>
          <w:p w:rsidR="00A13288" w:rsidRDefault="106FB714" w14:paraId="50C83E3B" w14:textId="7AFA16E1">
            <w:r w:rsidR="75E2C3AC">
              <w:rPr/>
              <w:t>5</w:t>
            </w:r>
          </w:p>
        </w:tc>
        <w:tc>
          <w:tcPr>
            <w:tcW w:w="1728" w:type="dxa"/>
            <w:tcMar/>
          </w:tcPr>
          <w:p w:rsidR="00A13288" w:rsidRDefault="00A13288" w14:paraId="2D084C1B" w14:textId="77777777"/>
        </w:tc>
        <w:tc>
          <w:tcPr>
            <w:tcW w:w="1728" w:type="dxa"/>
            <w:tcMar/>
          </w:tcPr>
          <w:p w:rsidR="00A13288" w:rsidRDefault="00A13288" w14:paraId="325C7D27" w14:textId="77777777"/>
        </w:tc>
      </w:tr>
      <w:tr w:rsidR="00A13288" w:rsidTr="33546A88" w14:paraId="4722FA2A" w14:textId="77777777">
        <w:tc>
          <w:tcPr>
            <w:tcW w:w="1728" w:type="dxa"/>
            <w:tcMar/>
          </w:tcPr>
          <w:p w:rsidR="00A13288" w:rsidRDefault="008F6FDB" w14:paraId="4C8714C5" w14:textId="77777777">
            <w:r>
              <w:t>3.2</w:t>
            </w:r>
          </w:p>
        </w:tc>
        <w:tc>
          <w:tcPr>
            <w:tcW w:w="1728" w:type="dxa"/>
            <w:tcMar/>
          </w:tcPr>
          <w:p w:rsidR="00A13288" w:rsidRDefault="008F6FDB" w14:paraId="7534A7AC" w14:textId="77777777">
            <w:r>
              <w:t>Opsjon: Ekstra uraninsensor med interface/logger for oppstrøms måling (pris pr. stk)</w:t>
            </w:r>
          </w:p>
        </w:tc>
        <w:tc>
          <w:tcPr>
            <w:tcW w:w="1728" w:type="dxa"/>
            <w:tcMar/>
          </w:tcPr>
          <w:p w:rsidR="00A13288" w:rsidRDefault="008F6FDB" w14:paraId="00117716" w14:textId="77777777">
            <w:r>
              <w:t>1</w:t>
            </w:r>
          </w:p>
        </w:tc>
        <w:tc>
          <w:tcPr>
            <w:tcW w:w="1728" w:type="dxa"/>
            <w:tcMar/>
          </w:tcPr>
          <w:p w:rsidR="00A13288" w:rsidRDefault="00A13288" w14:paraId="39123560" w14:textId="77777777"/>
        </w:tc>
        <w:tc>
          <w:tcPr>
            <w:tcW w:w="1728" w:type="dxa"/>
            <w:tcMar/>
          </w:tcPr>
          <w:p w:rsidR="00A13288" w:rsidRDefault="00A13288" w14:paraId="0A966811" w14:textId="77777777"/>
        </w:tc>
      </w:tr>
    </w:tbl>
    <w:p w:rsidR="00A13288" w:rsidRDefault="008F6FDB" w14:paraId="23E3FA9F" w14:textId="77777777">
      <w:r>
        <w:t>Sum målesett uranin (NOK): __________________________</w:t>
      </w:r>
    </w:p>
    <w:p w:rsidR="00A13288" w:rsidRDefault="008F6FDB" w14:paraId="7C1265AC" w14:textId="77777777">
      <w:pPr>
        <w:pStyle w:val="Overskrift1"/>
      </w:pPr>
      <w:r>
        <w:t>4. Service og garanti (opsjon / bør-krav)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57"/>
        <w:gridCol w:w="2158"/>
        <w:gridCol w:w="2158"/>
        <w:gridCol w:w="2157"/>
      </w:tblGrid>
      <w:tr w:rsidR="00A13288" w14:paraId="4AA6C0F2" w14:textId="77777777">
        <w:tc>
          <w:tcPr>
            <w:tcW w:w="2160" w:type="dxa"/>
          </w:tcPr>
          <w:p w:rsidR="00A13288" w:rsidRDefault="008F6FDB" w14:paraId="68D3755D" w14:textId="77777777">
            <w:r>
              <w:t>Post</w:t>
            </w:r>
          </w:p>
        </w:tc>
        <w:tc>
          <w:tcPr>
            <w:tcW w:w="2160" w:type="dxa"/>
          </w:tcPr>
          <w:p w:rsidR="00A13288" w:rsidRDefault="008F6FDB" w14:paraId="134A509F" w14:textId="77777777">
            <w:r>
              <w:t>Beskrivelse</w:t>
            </w:r>
          </w:p>
        </w:tc>
        <w:tc>
          <w:tcPr>
            <w:tcW w:w="2160" w:type="dxa"/>
          </w:tcPr>
          <w:p w:rsidR="00A13288" w:rsidRDefault="008F6FDB" w14:paraId="2503A374" w14:textId="77777777">
            <w:r>
              <w:t>Enhetspris (NOK)</w:t>
            </w:r>
          </w:p>
        </w:tc>
        <w:tc>
          <w:tcPr>
            <w:tcW w:w="2160" w:type="dxa"/>
          </w:tcPr>
          <w:p w:rsidR="00A13288" w:rsidRDefault="008F6FDB" w14:paraId="17A25BC1" w14:textId="77777777">
            <w:r>
              <w:t>Sum (NOK)</w:t>
            </w:r>
          </w:p>
        </w:tc>
      </w:tr>
      <w:tr w:rsidR="00A13288" w14:paraId="09EF56A9" w14:textId="77777777">
        <w:tc>
          <w:tcPr>
            <w:tcW w:w="2160" w:type="dxa"/>
          </w:tcPr>
          <w:p w:rsidR="00A13288" w:rsidRDefault="008F6FDB" w14:paraId="7A44E8D7" w14:textId="77777777">
            <w:r>
              <w:t>4.1</w:t>
            </w:r>
          </w:p>
        </w:tc>
        <w:tc>
          <w:tcPr>
            <w:tcW w:w="2160" w:type="dxa"/>
          </w:tcPr>
          <w:p w:rsidR="00A13288" w:rsidRDefault="008F6FDB" w14:paraId="40A573A5" w14:textId="77777777">
            <w:r>
              <w:t>Utvidet garanti (angi varighet, f.eks. totalt 3 eller 5 år)</w:t>
            </w:r>
          </w:p>
        </w:tc>
        <w:tc>
          <w:tcPr>
            <w:tcW w:w="2160" w:type="dxa"/>
          </w:tcPr>
          <w:p w:rsidR="00A13288" w:rsidRDefault="00A13288" w14:paraId="26525E61" w14:textId="77777777"/>
        </w:tc>
        <w:tc>
          <w:tcPr>
            <w:tcW w:w="2160" w:type="dxa"/>
          </w:tcPr>
          <w:p w:rsidR="00A13288" w:rsidRDefault="00A13288" w14:paraId="40FB761F" w14:textId="77777777"/>
        </w:tc>
      </w:tr>
    </w:tbl>
    <w:p w:rsidR="00A13288" w:rsidRDefault="008F6FDB" w14:paraId="3DDC4B3D" w14:textId="77777777">
      <w:pPr>
        <w:pStyle w:val="Overskrift1"/>
      </w:pPr>
      <w:r>
        <w:t>6. Sammendrag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A13288" w14:paraId="716C6D30" w14:textId="77777777">
        <w:tc>
          <w:tcPr>
            <w:tcW w:w="4320" w:type="dxa"/>
          </w:tcPr>
          <w:p w:rsidR="00A13288" w:rsidRDefault="008F6FDB" w14:paraId="473F45B1" w14:textId="77777777">
            <w:r>
              <w:t>Post</w:t>
            </w:r>
          </w:p>
        </w:tc>
        <w:tc>
          <w:tcPr>
            <w:tcW w:w="4320" w:type="dxa"/>
          </w:tcPr>
          <w:p w:rsidR="00A13288" w:rsidRDefault="008F6FDB" w14:paraId="61616BAB" w14:textId="77777777">
            <w:r>
              <w:t>Beløp (NOK)</w:t>
            </w:r>
          </w:p>
        </w:tc>
      </w:tr>
      <w:tr w:rsidR="00A13288" w14:paraId="0809BF28" w14:textId="77777777">
        <w:tc>
          <w:tcPr>
            <w:tcW w:w="4320" w:type="dxa"/>
          </w:tcPr>
          <w:p w:rsidR="00A13288" w:rsidRDefault="008F6FDB" w14:paraId="67A5C41E" w14:textId="77777777">
            <w:r>
              <w:t>Sum målesett salt</w:t>
            </w:r>
          </w:p>
        </w:tc>
        <w:tc>
          <w:tcPr>
            <w:tcW w:w="4320" w:type="dxa"/>
          </w:tcPr>
          <w:p w:rsidR="00A13288" w:rsidRDefault="00A13288" w14:paraId="5D61B280" w14:textId="77777777"/>
        </w:tc>
      </w:tr>
      <w:tr w:rsidR="00A13288" w14:paraId="576041F9" w14:textId="77777777">
        <w:tc>
          <w:tcPr>
            <w:tcW w:w="4320" w:type="dxa"/>
          </w:tcPr>
          <w:p w:rsidR="00A13288" w:rsidRDefault="008F6FDB" w14:paraId="78F70F29" w14:textId="77777777">
            <w:r>
              <w:t>Sum målesett uranin</w:t>
            </w:r>
          </w:p>
        </w:tc>
        <w:tc>
          <w:tcPr>
            <w:tcW w:w="4320" w:type="dxa"/>
          </w:tcPr>
          <w:p w:rsidR="00A13288" w:rsidRDefault="00A13288" w14:paraId="390D897D" w14:textId="77777777"/>
        </w:tc>
      </w:tr>
      <w:tr w:rsidR="00A13288" w14:paraId="07BB7D28" w14:textId="77777777">
        <w:tc>
          <w:tcPr>
            <w:tcW w:w="4320" w:type="dxa"/>
          </w:tcPr>
          <w:p w:rsidR="00A13288" w:rsidRDefault="008F6FDB" w14:paraId="22CFC4D3" w14:textId="77777777">
            <w:r>
              <w:t>Sum service og garanti</w:t>
            </w:r>
          </w:p>
        </w:tc>
        <w:tc>
          <w:tcPr>
            <w:tcW w:w="4320" w:type="dxa"/>
          </w:tcPr>
          <w:p w:rsidR="00A13288" w:rsidRDefault="00A13288" w14:paraId="17BEA48D" w14:textId="77777777"/>
        </w:tc>
      </w:tr>
      <w:tr w:rsidR="00A13288" w14:paraId="1A8CA674" w14:textId="77777777">
        <w:tc>
          <w:tcPr>
            <w:tcW w:w="4320" w:type="dxa"/>
          </w:tcPr>
          <w:p w:rsidR="00A13288" w:rsidRDefault="008F6FDB" w14:paraId="3EBD2965" w14:textId="77777777">
            <w:r>
              <w:t>Samlet estimert kontraktsverdi</w:t>
            </w:r>
          </w:p>
        </w:tc>
        <w:tc>
          <w:tcPr>
            <w:tcW w:w="4320" w:type="dxa"/>
          </w:tcPr>
          <w:p w:rsidR="00A13288" w:rsidRDefault="00A13288" w14:paraId="79E9D491" w14:textId="77777777"/>
        </w:tc>
      </w:tr>
    </w:tbl>
    <w:p w:rsidR="008F6FDB" w:rsidRDefault="008F6FDB" w14:paraId="20DA79A6" w14:textId="77777777"/>
    <w:sectPr w:rsidR="008F6FDB" w:rsidSect="00034616"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 w16cid:durableId="190605684">
    <w:abstractNumId w:val="8"/>
  </w:num>
  <w:num w:numId="2" w16cid:durableId="1457797600">
    <w:abstractNumId w:val="6"/>
  </w:num>
  <w:num w:numId="3" w16cid:durableId="1625110844">
    <w:abstractNumId w:val="5"/>
  </w:num>
  <w:num w:numId="4" w16cid:durableId="1743746721">
    <w:abstractNumId w:val="4"/>
  </w:num>
  <w:num w:numId="5" w16cid:durableId="98454866">
    <w:abstractNumId w:val="7"/>
  </w:num>
  <w:num w:numId="6" w16cid:durableId="1267811030">
    <w:abstractNumId w:val="3"/>
  </w:num>
  <w:num w:numId="7" w16cid:durableId="1156996318">
    <w:abstractNumId w:val="2"/>
  </w:num>
  <w:num w:numId="8" w16cid:durableId="1044523245">
    <w:abstractNumId w:val="1"/>
  </w:num>
  <w:num w:numId="9" w16cid:durableId="1809204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true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2E1D2A"/>
    <w:rsid w:val="00326F90"/>
    <w:rsid w:val="00455ED0"/>
    <w:rsid w:val="008F6FDB"/>
    <w:rsid w:val="00A13288"/>
    <w:rsid w:val="00A47B0A"/>
    <w:rsid w:val="00AA1D8D"/>
    <w:rsid w:val="00B47730"/>
    <w:rsid w:val="00CB0664"/>
    <w:rsid w:val="00FC693F"/>
    <w:rsid w:val="04BE9F8E"/>
    <w:rsid w:val="106FB714"/>
    <w:rsid w:val="1FC93FB2"/>
    <w:rsid w:val="26707D43"/>
    <w:rsid w:val="27137A7E"/>
    <w:rsid w:val="33546A88"/>
    <w:rsid w:val="34491FB4"/>
    <w:rsid w:val="39C6D68D"/>
    <w:rsid w:val="3CF3ED4D"/>
    <w:rsid w:val="526F4A37"/>
    <w:rsid w:val="605D9A1B"/>
    <w:rsid w:val="75E2C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02E6B0D"/>
  <w14:defaultImageDpi w14:val="300"/>
  <w15:docId w15:val="{7D372F2C-6FAD-45F0-9943-B51F3A51A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</w:style>
  <w:style w:type="paragraph" w:styleId="Overskrift1">
    <w:name w:val="heading 1"/>
    <w:basedOn w:val="Normal"/>
    <w:next w:val="Normal"/>
    <w:link w:val="Overskrift1Teg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E618BF"/>
  </w:style>
  <w:style w:type="paragraph" w:styleId="Bunntekst">
    <w:name w:val="footer"/>
    <w:basedOn w:val="Normal"/>
    <w:link w:val="Bunn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E618BF"/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telTegn" w:customStyle="1">
    <w:name w:val="Tittel Tegn"/>
    <w:basedOn w:val="Standardskriftforavsnitt"/>
    <w:link w:val="Tittel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AA1D8D"/>
    <w:pPr>
      <w:spacing w:after="120"/>
    </w:pPr>
  </w:style>
  <w:style w:type="character" w:styleId="BrdtekstTegn" w:customStyle="1">
    <w:name w:val="Brødtekst Tegn"/>
    <w:basedOn w:val="Standardskriftforavsnitt"/>
    <w:link w:val="Brdtekst"/>
    <w:uiPriority w:val="99"/>
    <w:rsid w:val="00AA1D8D"/>
  </w:style>
  <w:style w:type="paragraph" w:styleId="Brdtekst2">
    <w:name w:val="Body Text 2"/>
    <w:basedOn w:val="Normal"/>
    <w:link w:val="Brdtekst2Tegn"/>
    <w:uiPriority w:val="99"/>
    <w:unhideWhenUsed/>
    <w:rsid w:val="00AA1D8D"/>
    <w:pPr>
      <w:spacing w:after="120" w:line="480" w:lineRule="auto"/>
    </w:pPr>
  </w:style>
  <w:style w:type="character" w:styleId="Brdtekst2Tegn" w:customStyle="1">
    <w:name w:val="Brødtekst 2 Tegn"/>
    <w:basedOn w:val="Standardskriftforavsnitt"/>
    <w:link w:val="Brdtekst2"/>
    <w:uiPriority w:val="99"/>
    <w:rsid w:val="00AA1D8D"/>
  </w:style>
  <w:style w:type="paragraph" w:styleId="Brdtekst3">
    <w:name w:val="Body Text 3"/>
    <w:basedOn w:val="Normal"/>
    <w:link w:val="Brdtekst3Tegn"/>
    <w:uiPriority w:val="99"/>
    <w:unhideWhenUsed/>
    <w:rsid w:val="00AA1D8D"/>
    <w:pPr>
      <w:spacing w:after="120"/>
    </w:pPr>
    <w:rPr>
      <w:sz w:val="16"/>
      <w:szCs w:val="16"/>
    </w:rPr>
  </w:style>
  <w:style w:type="character" w:styleId="Brdtekst3Tegn" w:customStyle="1">
    <w:name w:val="Brødtekst 3 Tegn"/>
    <w:basedOn w:val="Standardskriftforavsnit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-forts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orts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orts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g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krotekstTegn" w:customStyle="1">
    <w:name w:val="Makrotekst Tegn"/>
    <w:basedOn w:val="Standardskriftforavsnit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FC693F"/>
    <w:rPr>
      <w:i/>
      <w:iCs/>
      <w:color w:val="000000" w:themeColor="text1"/>
    </w:rPr>
  </w:style>
  <w:style w:type="character" w:styleId="SitatTegn" w:customStyle="1">
    <w:name w:val="Sitat Tegn"/>
    <w:basedOn w:val="Standardskriftforavsnitt"/>
    <w:link w:val="Sitat"/>
    <w:uiPriority w:val="29"/>
    <w:rsid w:val="00FC693F"/>
    <w:rPr>
      <w:i/>
      <w:iCs/>
      <w:color w:val="000000" w:themeColor="text1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FC693F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Vanligtabel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ysskyggelegging">
    <w:name w:val="Light Shading"/>
    <w:basedOn w:val="Vanlig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yslisteuthevingsfarge1">
    <w:name w:val="Light List Accent 1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yslisteuthevingsfarge2">
    <w:name w:val="Light List Accent 2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yslisteuthevingsfarge3">
    <w:name w:val="Light List Accent 3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yslisteuthevingsfarge4">
    <w:name w:val="Light List Accent 4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yslisteuthevingsfarge5">
    <w:name w:val="Light List Accent 5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yslisteuthevingsfarge6">
    <w:name w:val="Light List Accent 6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ystrutenett">
    <w:name w:val="Light Grid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ystrutenettuthevingsfarge1">
    <w:name w:val="Light Grid Accent 1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ystrutenettuthevingsfarge2">
    <w:name w:val="Light Grid Accent 2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ystrutenettuthevingsfarge3">
    <w:name w:val="Light Grid Accent 3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ystrutenettuthevingsfarge4">
    <w:name w:val="Light Grid Accent 4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ystrutenettuthevingsfarge5">
    <w:name w:val="Light Grid Accent 5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ystrutenettuthevingsfarge6">
    <w:name w:val="Light Grid Accent 6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iddelsskyggelegging1">
    <w:name w:val="Medium Shading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yggelegging">
    <w:name w:val="Colorful Shading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theme" Target="theme/theme1.xml" Id="rId11" /><Relationship Type="http://schemas.openxmlformats.org/officeDocument/2006/relationships/customXml" Target="../customXml/item5.xml" Id="rId5" /><Relationship Type="http://schemas.openxmlformats.org/officeDocument/2006/relationships/fontTable" Target="fontTable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64152832-9f03-4628-8f8a-984f7e09cd82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Word-dokument" ma:contentTypeID="0x010100C984332704291244A7850E9C0225E99F" ma:contentTypeVersion="25" ma:contentTypeDescription="Opprett et nytt dokument." ma:contentTypeScope="" ma:versionID="dc9e892ff5c69728d437724b66346422">
  <xsd:schema xmlns:xsd="http://www.w3.org/2001/XMLSchema" xmlns:xs="http://www.w3.org/2001/XMLSchema" xmlns:p="http://schemas.microsoft.com/office/2006/metadata/properties" xmlns:ns2="08670d86-fc33-4f61-bf51-96e019343c8b" xmlns:ns3="b8790656-9661-4cdb-b8b3-d128602198dd" xmlns:ns4="286bd567-8383-458b-8b10-610e1dbf4dce" targetNamespace="http://schemas.microsoft.com/office/2006/metadata/properties" ma:root="true" ma:fieldsID="81aece9bd0664bd327431820972b6155" ns2:_="" ns3:_="" ns4:_="">
    <xsd:import namespace="08670d86-fc33-4f61-bf51-96e019343c8b"/>
    <xsd:import namespace="b8790656-9661-4cdb-b8b3-d128602198dd"/>
    <xsd:import namespace="286bd567-8383-458b-8b10-610e1dbf4dc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n3e020d9d98c48dbb65f924b9bc22a2a" minOccurs="0"/>
                <xsd:element ref="ns2:g98ade60b1a5493f9b7127fdb0eec544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Tema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3:_x00c5_r" minOccurs="0"/>
                <xsd:element ref="ns3:Tertial" minOccurs="0"/>
                <xsd:element ref="ns3:MediaLengthInSeconds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Tema2" minOccurs="0"/>
                <xsd:element ref="ns3:Kommenta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0d86-fc33-4f61-bf51-96e019343c8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74315b6-f8a5-4033-ae3a-bb6b54648a22}" ma:internalName="TaxCatchAll" ma:showField="CatchAllData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274315b6-f8a5-4033-ae3a-bb6b54648a22}" ma:internalName="TaxCatchAllLabel" ma:readOnly="true" ma:showField="CatchAllDataLabel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3e020d9d98c48dbb65f924b9bc22a2a" ma:index="10" nillable="true" ma:taxonomy="true" ma:internalName="n3e020d9d98c48dbb65f924b9bc22a2a" ma:taxonomyFieldName="NVE_Tema" ma:displayName="NVE tema" ma:default="" ma:fieldId="{73e020d9-d98c-48db-b65f-924b9bc22a2a}" ma:taxonomyMulti="true" ma:sspId="64152832-9f03-4628-8f8a-984f7e09cd82" ma:termSetId="8e6ad744-58b5-4dbb-88a2-80de7c4ff1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98ade60b1a5493f9b7127fdb0eec544" ma:index="12" nillable="true" ma:taxonomy="true" ma:internalName="g98ade60b1a5493f9b7127fdb0eec544" ma:taxonomyFieldName="NVE_Dokumenttype" ma:displayName="Dokumenttype" ma:default="" ma:fieldId="{098ade60-b1a5-493f-9b71-27fdb0eec544}" ma:sspId="64152832-9f03-4628-8f8a-984f7e09cd82" ma:termSetId="7a928a34-8131-48a8-82d2-76c63c72ca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90656-9661-4cdb-b8b3-d128602198dd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ema" ma:index="20" nillable="true" ma:displayName="Tema" ma:format="Dropdown" ma:internalName="Te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Økonomi"/>
                    <xsd:enumeration value="Presentasjon"/>
                    <xsd:enumeration value="Valg 3"/>
                  </xsd:restriction>
                </xsd:simpleType>
              </xsd:element>
            </xsd:sequence>
          </xsd:extension>
        </xsd:complexContent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64152832-9f03-4628-8f8a-984f7e09cd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c5_r" ma:index="25" nillable="true" ma:displayName="År" ma:default="2026" ma:format="Dropdown" ma:internalName="_x00c5_r">
      <xsd:simpleType>
        <xsd:union memberTypes="dms:Text">
          <xsd:simpleType>
            <xsd:restriction base="dms:Choice">
              <xsd:enumeration value="2018"/>
              <xsd:enumeration value="2016"/>
              <xsd:enumeration value="2017"/>
              <xsd:enumeration value="2019"/>
              <xsd:enumeration value="2020"/>
              <xsd:enumeration value="2021"/>
              <xsd:enumeration value="2022"/>
              <xsd:enumeration value="2023"/>
              <xsd:enumeration value="2024"/>
              <xsd:enumeration value="2025"/>
              <xsd:enumeration value="2026"/>
            </xsd:restriction>
          </xsd:simpleType>
        </xsd:union>
      </xsd:simpleType>
    </xsd:element>
    <xsd:element name="Tertial" ma:index="26" nillable="true" ma:displayName="Tertial" ma:format="Dropdown" ma:internalName="Tertial">
      <xsd:simpleType>
        <xsd:restriction base="dms:Choice">
          <xsd:enumeration value="1. Tertial"/>
          <xsd:enumeration value="2. Tertial"/>
          <xsd:enumeration value="3. Tertial"/>
        </xsd:restriction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Tema2" ma:index="32" nillable="true" ma:displayName="Sakstype" ma:format="Dropdown" ma:internalName="Tema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DM-sak"/>
                    <xsd:enumeration value="Prosess og prosedyre"/>
                    <xsd:enumeration value="Presentasjon"/>
                    <xsd:enumeration value="Statusrapport"/>
                    <xsd:enumeration value="Årsavslutning"/>
                    <xsd:enumeration value="Periodeavslutning"/>
                    <xsd:enumeration value="Fakturering"/>
                    <xsd:enumeration value="Refusjoner"/>
                    <xsd:enumeration value="FoU dager"/>
                    <xsd:enumeration value="TMO"/>
                    <xsd:enumeration value="Underlag"/>
                    <xsd:enumeration value="Orginal"/>
                  </xsd:restriction>
                </xsd:simpleType>
              </xsd:element>
            </xsd:sequence>
          </xsd:extension>
        </xsd:complexContent>
      </xsd:complexType>
    </xsd:element>
    <xsd:element name="Kommentar" ma:index="33" nillable="true" ma:displayName="Kommentar" ma:description="Her legger du ev. en kommentar til innholdet i filen" ma:format="Dropdown" ma:internalName="Kommentar">
      <xsd:simpleType>
        <xsd:restriction base="dms:Note">
          <xsd:maxLength value="255"/>
        </xsd:restriction>
      </xsd:simpleType>
    </xsd:element>
    <xsd:element name="MediaServiceObjectDetectorVersions" ma:index="3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bd567-8383-458b-8b10-610e1dbf4dce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mentar xmlns="b8790656-9661-4cdb-b8b3-d128602198dd" xsi:nil="true"/>
    <TaxCatchAll xmlns="08670d86-fc33-4f61-bf51-96e019343c8b" xsi:nil="true"/>
    <Tertial xmlns="b8790656-9661-4cdb-b8b3-d128602198dd" xsi:nil="true"/>
    <_x00c5_r xmlns="b8790656-9661-4cdb-b8b3-d128602198dd">2026</_x00c5_r>
    <g98ade60b1a5493f9b7127fdb0eec544 xmlns="08670d86-fc33-4f61-bf51-96e019343c8b">
      <Terms xmlns="http://schemas.microsoft.com/office/infopath/2007/PartnerControls"/>
    </g98ade60b1a5493f9b7127fdb0eec544>
    <Tema xmlns="b8790656-9661-4cdb-b8b3-d128602198dd" xsi:nil="true"/>
    <n3e020d9d98c48dbb65f924b9bc22a2a xmlns="08670d86-fc33-4f61-bf51-96e019343c8b">
      <Terms xmlns="http://schemas.microsoft.com/office/infopath/2007/PartnerControls"/>
    </n3e020d9d98c48dbb65f924b9bc22a2a>
    <lcf76f155ced4ddcb4097134ff3c332f xmlns="b8790656-9661-4cdb-b8b3-d128602198dd">
      <Terms xmlns="http://schemas.microsoft.com/office/infopath/2007/PartnerControls"/>
    </lcf76f155ced4ddcb4097134ff3c332f>
    <Tema2 xmlns="b8790656-9661-4cdb-b8b3-d128602198dd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42BD60-2C4D-437F-8967-6BAC97E3AC0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4103D19-F6A9-4CEB-9A93-B23B4643D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670d86-fc33-4f61-bf51-96e019343c8b"/>
    <ds:schemaRef ds:uri="b8790656-9661-4cdb-b8b3-d128602198dd"/>
    <ds:schemaRef ds:uri="286bd567-8383-458b-8b10-610e1dbf4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31E725-25A1-4ADD-98FB-9733D616276B}">
  <ds:schemaRefs>
    <ds:schemaRef ds:uri="http://schemas.microsoft.com/office/2006/metadata/properties"/>
    <ds:schemaRef ds:uri="http://schemas.microsoft.com/office/infopath/2007/PartnerControls"/>
    <ds:schemaRef ds:uri="b8790656-9661-4cdb-b8b3-d128602198dd"/>
    <ds:schemaRef ds:uri="08670d86-fc33-4f61-bf51-96e019343c8b"/>
  </ds:schemaRefs>
</ds:datastoreItem>
</file>

<file path=customXml/itemProps5.xml><?xml version="1.0" encoding="utf-8"?>
<ds:datastoreItem xmlns:ds="http://schemas.openxmlformats.org/officeDocument/2006/customXml" ds:itemID="{060CECA3-D4E6-4F5B-B635-8C128C0EAF2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0c5bc1d-c69f-4c40-a151-7fc83b5e2d6c}" enabled="1" method="Privileged" siteId="{bc8d840d-60c9-410b-b4fb-11b86806780c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/>
  <dc:description>generated by python-docx</dc:description>
  <lastModifiedBy>Meriem Lellouchi</lastModifiedBy>
  <revision>6</revision>
  <dcterms:created xsi:type="dcterms:W3CDTF">2026-06-17T09:14:00.0000000Z</dcterms:created>
  <dcterms:modified xsi:type="dcterms:W3CDTF">2026-06-30T08:15:51.2582556Z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0x010100C984332704291244A7850E9C0225E99F</vt:lpwstr>
  </property>
  <property fmtid="{D5CDD505-2E9C-101B-9397-08002B2CF9AE}" pid="3" name="NVE_Tema">
    <vt:lpwstr/>
  </property>
  <property fmtid="{D5CDD505-2E9C-101B-9397-08002B2CF9AE}" pid="4" name="MediaServiceImageTags">
    <vt:lpwstr/>
  </property>
  <property fmtid="{D5CDD505-2E9C-101B-9397-08002B2CF9AE}" pid="5" name="NVE_Dokumenttype">
    <vt:lpwstr/>
  </property>
</Properties>
</file>